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许昌经济技术开发区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财政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金融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局关于开展政府采购主体“四方”信用评价工作的通知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各预算单位、各政府采购代理机构、政府采购评审专家、参与政府采购的供应商：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为健全政府采购领域守信激励、失信约束机制，促进政府采购公平竞争，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金融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优化升级我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电子化政府采购系统，新增信用评价平台功能，开展对采购人代理机构、评审专家、供应商四类采购主体的分类信用评价工作，建立起全方位、全流程的网上诚信评价体系。现将有关事项通知如下：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信用评价平台功能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信用评价平台功能是以电子化政府采购系统为载体，坚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持“先行先试、逐步完善、科学合理、信息共享”的原则，以采购项目生命周期为主题，为采购人、供应商、代理机构评审专家四方采购主体赋子采购活动中的打分权限，根据信用评价指标和标准，在网上互评打分，并自动形成汇总评价，建立政府采购全流程信用信息数据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（一）采购人信用评价。</w:t>
      </w:r>
      <w:r>
        <w:rPr>
          <w:rFonts w:hint="eastAsia" w:ascii="仿宋" w:hAnsi="仿宋" w:eastAsia="仿宋" w:cs="仿宋"/>
          <w:sz w:val="32"/>
          <w:szCs w:val="32"/>
        </w:rPr>
        <w:t>主要包括采购项目业务能力、评审过程、合同签订、合同履约等相关内容。参与评价主体为代理机构、供应商、评审专家，评价节点设置在项目评审结束后开始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（二）代理机构信用评价。</w:t>
      </w:r>
      <w:r>
        <w:rPr>
          <w:rFonts w:hint="eastAsia" w:ascii="仿宋" w:hAnsi="仿宋" w:eastAsia="仿宋" w:cs="仿宋"/>
          <w:sz w:val="32"/>
          <w:szCs w:val="32"/>
        </w:rPr>
        <w:t>主要包括项目采购文件编写质量、评审过程、职业素质、整体评价等相关内容。参与评价主体为采购人、评审专家，评价节点设置在项目评审结束后开始。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(三）评审专家信用评价。</w:t>
      </w:r>
      <w:r>
        <w:rPr>
          <w:rFonts w:hint="eastAsia" w:ascii="仿宋" w:hAnsi="仿宋" w:eastAsia="仿宋" w:cs="仿宋"/>
          <w:sz w:val="32"/>
          <w:szCs w:val="32"/>
        </w:rPr>
        <w:t>主要包括专家业务能力、评审纪律、职业素质等相关内容。参与评价主体为采购人、代理机构，评价节点设置在项目评审结束后开始。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(四）供应商信用评价。</w:t>
      </w:r>
      <w:r>
        <w:rPr>
          <w:rFonts w:hint="eastAsia" w:ascii="仿宋" w:hAnsi="仿宋" w:eastAsia="仿宋" w:cs="仿宋"/>
          <w:sz w:val="32"/>
          <w:szCs w:val="32"/>
        </w:rPr>
        <w:t>主要包括参与投标、合同履约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专业水平、售后服务等相关内容。参与评价主体为采购人，评价节点设置在项目合同履约验收完成后开始。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有关工作要求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信用评价平台功能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现已</w:t>
      </w:r>
      <w:r>
        <w:rPr>
          <w:rFonts w:hint="eastAsia" w:ascii="仿宋" w:hAnsi="仿宋" w:eastAsia="仿宋" w:cs="仿宋"/>
          <w:sz w:val="32"/>
          <w:szCs w:val="32"/>
        </w:rPr>
        <w:t>运行使用，请政府采购各方当事人要尽快熟悉系统新功能，切实发挥政府采购全流程电子化便民利民的作用，以评促改，共同打造诚实守信的政府采购营商环境。在使用政府采购系统过程中遇到任何问题可反馈至财政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2023年11月27日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NjNThjMTA2MzY4NDRjNWMyNjVhZDYwY2E5MzgifQ=="/>
  </w:docVars>
  <w:rsids>
    <w:rsidRoot w:val="00000000"/>
    <w:rsid w:val="040C6A6B"/>
    <w:rsid w:val="25691FAA"/>
    <w:rsid w:val="27A37A25"/>
    <w:rsid w:val="F9FE785C"/>
    <w:rsid w:val="FF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789</Characters>
  <Lines>0</Lines>
  <Paragraphs>0</Paragraphs>
  <TotalTime>75</TotalTime>
  <ScaleCrop>false</ScaleCrop>
  <LinksUpToDate>false</LinksUpToDate>
  <CharactersWithSpaces>828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2023-11-22T19:02:00Z</dcterms:created>
  <dc:creator>Administrator</dc:creator>
  <cp:lastModifiedBy>huanghe</cp:lastModifiedBy>
  <cp:lastPrinted>2023-11-27T18:08:00Z</cp:lastPrinted>
  <dcterms:modified xsi:type="dcterms:W3CDTF">2023-11-27T16:15:07Z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14E1E776C5D944FAA98B753A6800739A_12</vt:lpwstr>
  </property>
</Properties>
</file>