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DCFAB">
      <w:pPr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20</w:t>
      </w:r>
      <w:r>
        <w:rPr>
          <w:rFonts w:hint="eastAsia" w:ascii="黑体" w:eastAsia="黑体"/>
          <w:sz w:val="44"/>
          <w:szCs w:val="44"/>
          <w:lang w:val="en-US" w:eastAsia="zh-CN"/>
        </w:rPr>
        <w:t>26</w:t>
      </w:r>
      <w:r>
        <w:rPr>
          <w:rFonts w:hint="eastAsia" w:ascii="黑体" w:eastAsia="黑体"/>
          <w:sz w:val="44"/>
          <w:szCs w:val="44"/>
        </w:rPr>
        <w:t>年</w:t>
      </w:r>
      <w:r>
        <w:rPr>
          <w:rFonts w:hint="eastAsia" w:ascii="黑体" w:eastAsia="黑体"/>
          <w:sz w:val="44"/>
          <w:szCs w:val="44"/>
          <w:lang w:eastAsia="zh-CN"/>
        </w:rPr>
        <w:t>开发区</w:t>
      </w:r>
      <w:r>
        <w:rPr>
          <w:rFonts w:hint="eastAsia" w:ascii="黑体" w:eastAsia="黑体"/>
          <w:sz w:val="44"/>
          <w:szCs w:val="44"/>
        </w:rPr>
        <w:t>税收返还和转移支付</w:t>
      </w:r>
      <w:r>
        <w:rPr>
          <w:rFonts w:hint="eastAsia" w:ascii="黑体" w:eastAsia="黑体"/>
          <w:sz w:val="44"/>
          <w:szCs w:val="44"/>
          <w:lang w:val="en-US" w:eastAsia="zh-CN"/>
        </w:rPr>
        <w:t xml:space="preserve">      </w:t>
      </w:r>
      <w:r>
        <w:rPr>
          <w:rFonts w:hint="eastAsia" w:ascii="黑体" w:eastAsia="黑体"/>
          <w:sz w:val="44"/>
          <w:szCs w:val="44"/>
        </w:rPr>
        <w:t>预算情况说明</w:t>
      </w:r>
    </w:p>
    <w:p w14:paraId="7F12F882"/>
    <w:p w14:paraId="644F671E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Autospacing="0" w:afterAutospacing="0" w:line="360" w:lineRule="auto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/>
        </w:rPr>
      </w:pPr>
      <w:r>
        <w:rPr>
          <w:rFonts w:hint="eastAsia" w:ascii="仿宋_GB2312" w:eastAsia="仿宋_GB2312"/>
          <w:sz w:val="32"/>
          <w:szCs w:val="32"/>
          <w:lang w:val="zh-CN"/>
        </w:rPr>
        <w:t>1、返还性收入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-5345</w:t>
      </w:r>
      <w:r>
        <w:rPr>
          <w:rFonts w:hint="eastAsia" w:ascii="仿宋_GB2312" w:eastAsia="仿宋_GB2312"/>
          <w:sz w:val="32"/>
          <w:szCs w:val="32"/>
          <w:lang w:val="zh-CN"/>
        </w:rPr>
        <w:t>万元，主要是增值税税收返还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44</w:t>
      </w:r>
      <w:r>
        <w:rPr>
          <w:rFonts w:hint="eastAsia" w:ascii="仿宋_GB2312" w:eastAsia="仿宋_GB2312"/>
          <w:sz w:val="32"/>
          <w:szCs w:val="32"/>
          <w:lang w:val="zh-CN"/>
        </w:rPr>
        <w:t>万元、所得税基数返还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454</w:t>
      </w:r>
      <w:r>
        <w:rPr>
          <w:rFonts w:hint="eastAsia" w:ascii="仿宋_GB2312" w:eastAsia="仿宋_GB2312"/>
          <w:sz w:val="32"/>
          <w:szCs w:val="32"/>
          <w:lang w:val="zh-CN"/>
        </w:rPr>
        <w:t>万元、增值税五五分享税收返还收入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-5868万元，成品油税费改革税收返还收入25万元。</w:t>
      </w:r>
    </w:p>
    <w:p w14:paraId="4DF89F64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Autospacing="0" w:afterAutospacing="0" w:line="360" w:lineRule="auto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zh-CN"/>
        </w:rPr>
      </w:pPr>
      <w:r>
        <w:rPr>
          <w:rFonts w:hint="eastAsia" w:ascii="仿宋_GB2312" w:eastAsia="仿宋_GB2312"/>
          <w:sz w:val="32"/>
          <w:szCs w:val="32"/>
          <w:lang w:val="zh-CN"/>
        </w:rPr>
        <w:t>2、一般性转移支付收入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12738</w:t>
      </w:r>
      <w:r>
        <w:rPr>
          <w:rFonts w:hint="eastAsia" w:ascii="仿宋_GB2312" w:eastAsia="仿宋_GB2312"/>
          <w:sz w:val="32"/>
          <w:szCs w:val="32"/>
          <w:lang w:val="zh-CN"/>
        </w:rPr>
        <w:t>万元，主要是均衡性转移支付收入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2060</w:t>
      </w:r>
      <w:r>
        <w:rPr>
          <w:rFonts w:hint="eastAsia" w:ascii="仿宋_GB2312" w:eastAsia="仿宋_GB2312"/>
          <w:sz w:val="32"/>
          <w:szCs w:val="32"/>
          <w:lang w:val="zh-CN"/>
        </w:rPr>
        <w:t>万元、结算补助收入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6608万元、固定数额补助收入413万元、教育共同财政事权转移支付收入1258万元、社会保障和就业共同财政事权转移支付收入916万元、医疗卫生共同财政事权转移支付收入963万元、农林水共同财政事权转移支付收入510万元、灾害防治及应急管理共同财政事权转移支付收入10万元</w:t>
      </w:r>
      <w:r>
        <w:rPr>
          <w:rFonts w:hint="eastAsia" w:ascii="仿宋_GB2312" w:eastAsia="仿宋_GB2312"/>
          <w:sz w:val="32"/>
          <w:szCs w:val="32"/>
          <w:lang w:val="zh-CN"/>
        </w:rPr>
        <w:t>。</w:t>
      </w:r>
    </w:p>
    <w:p w14:paraId="4B90B05F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Autospacing="0" w:afterAutospacing="0" w:line="360" w:lineRule="auto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zh-CN"/>
        </w:rPr>
      </w:pPr>
      <w:r>
        <w:rPr>
          <w:rFonts w:hint="eastAsia" w:ascii="仿宋_GB2312" w:eastAsia="仿宋_GB2312"/>
          <w:sz w:val="32"/>
          <w:szCs w:val="32"/>
          <w:lang w:val="zh-CN"/>
        </w:rPr>
        <w:t>3、专项转移支付收入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1125</w:t>
      </w:r>
      <w:r>
        <w:rPr>
          <w:rFonts w:hint="eastAsia" w:ascii="仿宋_GB2312" w:eastAsia="仿宋_GB2312"/>
          <w:sz w:val="32"/>
          <w:szCs w:val="32"/>
          <w:lang w:val="zh-CN"/>
        </w:rPr>
        <w:t>万元，主要是一般公共服务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3万元、教育44万元、科学技术26万元、</w:t>
      </w:r>
      <w:r>
        <w:rPr>
          <w:rFonts w:hint="eastAsia" w:ascii="仿宋_GB2312" w:eastAsia="仿宋_GB2312"/>
          <w:sz w:val="32"/>
          <w:szCs w:val="32"/>
          <w:lang w:val="zh-CN"/>
        </w:rPr>
        <w:t>社会保障和就业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24万元、</w:t>
      </w:r>
      <w:r>
        <w:rPr>
          <w:rFonts w:hint="eastAsia" w:ascii="仿宋_GB2312" w:eastAsia="仿宋_GB2312"/>
          <w:sz w:val="32"/>
          <w:szCs w:val="32"/>
          <w:lang w:val="zh-CN"/>
        </w:rPr>
        <w:t>卫生健康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33万元、节能环保648万元、农林水334万元、交通运输13万元</w:t>
      </w:r>
      <w:r>
        <w:rPr>
          <w:rFonts w:hint="eastAsia" w:ascii="仿宋_GB2312" w:eastAsia="仿宋_GB2312"/>
          <w:sz w:val="32"/>
          <w:szCs w:val="32"/>
          <w:lang w:val="zh-CN"/>
        </w:rPr>
        <w:t>。</w:t>
      </w:r>
    </w:p>
    <w:p w14:paraId="04EE811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yMGFhODI0Y2U5M2RlYTI1M2I3MDk4Y2FjMDdlZTMifQ=="/>
    <w:docVar w:name="KSO_WPS_MARK_KEY" w:val="ca8e3ad2-83d6-45e8-a9a5-a478c5114346"/>
  </w:docVars>
  <w:rsids>
    <w:rsidRoot w:val="00000000"/>
    <w:rsid w:val="031077DA"/>
    <w:rsid w:val="05097223"/>
    <w:rsid w:val="083013AA"/>
    <w:rsid w:val="0C6A44C5"/>
    <w:rsid w:val="0C6E2B65"/>
    <w:rsid w:val="0D7D30BA"/>
    <w:rsid w:val="0EDB68A2"/>
    <w:rsid w:val="115E5B55"/>
    <w:rsid w:val="12142872"/>
    <w:rsid w:val="12542F4E"/>
    <w:rsid w:val="13C4586F"/>
    <w:rsid w:val="13E92079"/>
    <w:rsid w:val="14442D1B"/>
    <w:rsid w:val="15747F00"/>
    <w:rsid w:val="1BB10853"/>
    <w:rsid w:val="1E335413"/>
    <w:rsid w:val="223A70B2"/>
    <w:rsid w:val="25923638"/>
    <w:rsid w:val="28BE23BF"/>
    <w:rsid w:val="2A927B0D"/>
    <w:rsid w:val="2F7108ED"/>
    <w:rsid w:val="35220930"/>
    <w:rsid w:val="3872679A"/>
    <w:rsid w:val="3A6668AC"/>
    <w:rsid w:val="3BF60679"/>
    <w:rsid w:val="3FF93C25"/>
    <w:rsid w:val="427D5C4D"/>
    <w:rsid w:val="441D1BF2"/>
    <w:rsid w:val="46575387"/>
    <w:rsid w:val="4BC406AC"/>
    <w:rsid w:val="4CE52D08"/>
    <w:rsid w:val="54AC5538"/>
    <w:rsid w:val="55966E77"/>
    <w:rsid w:val="57045353"/>
    <w:rsid w:val="575C62E8"/>
    <w:rsid w:val="58287729"/>
    <w:rsid w:val="58C31B70"/>
    <w:rsid w:val="5ADF3594"/>
    <w:rsid w:val="5DAE1795"/>
    <w:rsid w:val="64056041"/>
    <w:rsid w:val="64842974"/>
    <w:rsid w:val="66FD28AE"/>
    <w:rsid w:val="68E7779B"/>
    <w:rsid w:val="6E0307C8"/>
    <w:rsid w:val="6E727D60"/>
    <w:rsid w:val="6EA013EB"/>
    <w:rsid w:val="702A4FD5"/>
    <w:rsid w:val="75011742"/>
    <w:rsid w:val="77CE7825"/>
    <w:rsid w:val="79D72B0B"/>
    <w:rsid w:val="7C8F3931"/>
    <w:rsid w:val="7D5D41BD"/>
    <w:rsid w:val="7E283CD7"/>
    <w:rsid w:val="7ED673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330</Characters>
  <Lines>0</Lines>
  <Paragraphs>0</Paragraphs>
  <TotalTime>0</TotalTime>
  <ScaleCrop>false</ScaleCrop>
  <LinksUpToDate>false</LinksUpToDate>
  <CharactersWithSpaces>336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欧阳逸风</cp:lastModifiedBy>
  <dcterms:modified xsi:type="dcterms:W3CDTF">2026-05-07T00:59:28Z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D07D8152CBDF45D5BE2325774B0CDA05</vt:lpwstr>
  </property>
  <property fmtid="{D5CDD505-2E9C-101B-9397-08002B2CF9AE}" pid="4" name="KSOTemplateDocerSaveRecord">
    <vt:lpwstr>eyJoZGlkIjoiOWNlYTRlOTBmYTBhMGVkYmI2MzAzNThlMDAzODFjN2IiLCJ1c2VySWQiOiIxOTUzMzg4MTAifQ==</vt:lpwstr>
  </property>
</Properties>
</file>